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3F9139C2" w:rsidR="00E81238" w:rsidRDefault="000047F8" w:rsidP="00E81238">
      <w:pPr>
        <w:jc w:val="center"/>
        <w:rPr>
          <w:rFonts w:ascii="Arial" w:hAnsi="Arial" w:cs="Arial"/>
          <w:b/>
          <w:bCs/>
          <w:sz w:val="22"/>
        </w:rPr>
      </w:pPr>
      <w:r w:rsidRPr="00BE23B0">
        <w:rPr>
          <w:rFonts w:ascii="Arial" w:hAnsi="Arial" w:cs="Arial"/>
          <w:b/>
          <w:bCs/>
          <w:sz w:val="22"/>
        </w:rPr>
        <w:t>VALSTYBINĖS REIKŠMĖS MAGISTRALINIO KELIO A12 RYGA*–ŠIAULIAI–TAURAGĖ–KALININGRADAS* 35,166 KM TILTO PER VOVERKĮ REKONSTRAVIMAS</w:t>
      </w:r>
    </w:p>
    <w:p w14:paraId="088595EF" w14:textId="77777777" w:rsidR="00026CD5" w:rsidRPr="00E81238" w:rsidRDefault="00026CD5"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69FA947" w14:textId="43A145FB" w:rsidR="00BC11FE" w:rsidRPr="00E81238" w:rsidRDefault="00BC11FE" w:rsidP="00BC11FE">
      <w:pPr>
        <w:suppressAutoHyphens/>
        <w:ind w:firstLine="567"/>
        <w:rPr>
          <w:rFonts w:ascii="Arial" w:hAnsi="Arial" w:cs="Arial"/>
          <w:sz w:val="22"/>
          <w:szCs w:val="22"/>
        </w:rPr>
      </w:pPr>
      <w:bookmarkStart w:id="3" w:name="_Hlk191910094"/>
      <w:r w:rsidRPr="00E81238">
        <w:rPr>
          <w:rFonts w:ascii="Arial" w:hAnsi="Arial" w:cs="Arial"/>
          <w:sz w:val="22"/>
          <w:szCs w:val="22"/>
        </w:rPr>
        <w:t>Pateikiame siūlom</w:t>
      </w:r>
      <w:r>
        <w:rPr>
          <w:rFonts w:ascii="Arial" w:hAnsi="Arial" w:cs="Arial"/>
          <w:sz w:val="22"/>
          <w:szCs w:val="22"/>
        </w:rPr>
        <w:t>o</w:t>
      </w:r>
      <w:r w:rsidRPr="00E81238">
        <w:rPr>
          <w:rFonts w:ascii="Arial" w:hAnsi="Arial" w:cs="Arial"/>
          <w:sz w:val="22"/>
          <w:szCs w:val="22"/>
        </w:rPr>
        <w:t xml:space="preserve"> kokybės kriterij</w:t>
      </w:r>
      <w:r>
        <w:rPr>
          <w:rFonts w:ascii="Arial" w:hAnsi="Arial" w:cs="Arial"/>
          <w:sz w:val="22"/>
          <w:szCs w:val="22"/>
        </w:rPr>
        <w:t>aus</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BC11FE" w:rsidRPr="00E81238" w14:paraId="1D826D6E" w14:textId="77777777" w:rsidTr="0013301E">
        <w:tc>
          <w:tcPr>
            <w:tcW w:w="675" w:type="dxa"/>
            <w:shd w:val="clear" w:color="auto" w:fill="E8E8E8" w:themeFill="background2"/>
            <w:vAlign w:val="center"/>
          </w:tcPr>
          <w:p w14:paraId="262DE45B" w14:textId="77777777" w:rsidR="00BC11FE" w:rsidRPr="00E81238" w:rsidRDefault="00BC11FE"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499E4F8C" w14:textId="77777777" w:rsidR="00BC11FE" w:rsidRPr="00E81238" w:rsidRDefault="00BC11FE"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595E9B8E" w14:textId="7781BF9F" w:rsidR="00BC11FE" w:rsidRPr="00E81238" w:rsidRDefault="00BC11FE" w:rsidP="0013301E">
            <w:pPr>
              <w:suppressAutoHyphens/>
              <w:jc w:val="center"/>
              <w:rPr>
                <w:rFonts w:ascii="Arial" w:hAnsi="Arial" w:cs="Arial"/>
                <w:b/>
                <w:sz w:val="22"/>
                <w:szCs w:val="22"/>
              </w:rPr>
            </w:pPr>
            <w:r w:rsidRPr="00E81238">
              <w:rPr>
                <w:rFonts w:ascii="Arial" w:hAnsi="Arial" w:cs="Arial"/>
                <w:b/>
                <w:sz w:val="22"/>
                <w:szCs w:val="22"/>
              </w:rPr>
              <w:t>Siūlo</w:t>
            </w:r>
            <w:r w:rsidR="00C53C2E">
              <w:rPr>
                <w:rFonts w:ascii="Arial" w:hAnsi="Arial" w:cs="Arial"/>
                <w:b/>
                <w:sz w:val="22"/>
                <w:szCs w:val="22"/>
              </w:rPr>
              <w:t>ma reikšmė</w:t>
            </w:r>
          </w:p>
        </w:tc>
      </w:tr>
      <w:tr w:rsidR="00BC11FE" w:rsidRPr="00E81238" w14:paraId="5AA6FEF5" w14:textId="77777777" w:rsidTr="0013301E">
        <w:tc>
          <w:tcPr>
            <w:tcW w:w="675" w:type="dxa"/>
          </w:tcPr>
          <w:p w14:paraId="124B8CB7" w14:textId="3F99D25C" w:rsidR="00BC11FE" w:rsidRPr="00E81238" w:rsidRDefault="00872E1C" w:rsidP="0013301E">
            <w:pPr>
              <w:suppressAutoHyphens/>
              <w:jc w:val="center"/>
              <w:rPr>
                <w:rFonts w:ascii="Arial" w:hAnsi="Arial" w:cs="Arial"/>
                <w:sz w:val="22"/>
                <w:szCs w:val="22"/>
              </w:rPr>
            </w:pPr>
            <w:r>
              <w:rPr>
                <w:rFonts w:ascii="Arial" w:hAnsi="Arial" w:cs="Arial"/>
                <w:sz w:val="22"/>
                <w:szCs w:val="22"/>
              </w:rPr>
              <w:t>1</w:t>
            </w:r>
            <w:r w:rsidR="00BC11FE" w:rsidRPr="00E81238">
              <w:rPr>
                <w:rFonts w:ascii="Arial" w:hAnsi="Arial" w:cs="Arial"/>
                <w:sz w:val="22"/>
                <w:szCs w:val="22"/>
              </w:rPr>
              <w:t>.</w:t>
            </w:r>
          </w:p>
        </w:tc>
        <w:tc>
          <w:tcPr>
            <w:tcW w:w="4707" w:type="dxa"/>
          </w:tcPr>
          <w:p w14:paraId="7762046C" w14:textId="18F3569F" w:rsidR="00BC11FE" w:rsidRPr="00E81238" w:rsidRDefault="00BC11FE" w:rsidP="0013301E">
            <w:pPr>
              <w:suppressAutoHyphens/>
              <w:rPr>
                <w:rFonts w:ascii="Arial" w:hAnsi="Arial" w:cs="Arial"/>
                <w:sz w:val="22"/>
                <w:szCs w:val="22"/>
              </w:rPr>
            </w:pPr>
            <w:r w:rsidRPr="004C63B9">
              <w:rPr>
                <w:rFonts w:ascii="Arial" w:hAnsi="Arial" w:cs="Arial"/>
                <w:sz w:val="22"/>
                <w:szCs w:val="22"/>
              </w:rPr>
              <w:t xml:space="preserve">Papildoma statinio garantinio termino trukmė metais, </w:t>
            </w:r>
            <w:r w:rsidR="00425794">
              <w:rPr>
                <w:rFonts w:ascii="Arial" w:hAnsi="Arial" w:cs="Arial"/>
                <w:sz w:val="22"/>
                <w:szCs w:val="22"/>
              </w:rPr>
              <w:t>T</w:t>
            </w:r>
          </w:p>
        </w:tc>
        <w:tc>
          <w:tcPr>
            <w:tcW w:w="4252" w:type="dxa"/>
          </w:tcPr>
          <w:p w14:paraId="06508911" w14:textId="77777777" w:rsidR="00BC11FE" w:rsidRPr="00E81238" w:rsidRDefault="00BC11FE" w:rsidP="0013301E">
            <w:pPr>
              <w:suppressAutoHyphens/>
              <w:rPr>
                <w:rFonts w:ascii="Arial" w:hAnsi="Arial" w:cs="Arial"/>
                <w:sz w:val="22"/>
                <w:szCs w:val="22"/>
              </w:rPr>
            </w:pPr>
          </w:p>
        </w:tc>
      </w:tr>
      <w:bookmarkEnd w:id="3"/>
    </w:tbl>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28B7DDB8" w:rsidR="00E81238" w:rsidRPr="009C2991" w:rsidRDefault="00026CD5" w:rsidP="00BB353A">
            <w:pPr>
              <w:jc w:val="center"/>
              <w:rPr>
                <w:rFonts w:ascii="Arial" w:hAnsi="Arial" w:cs="Arial"/>
                <w:b/>
                <w:bCs/>
                <w:i/>
                <w:iCs/>
                <w:sz w:val="22"/>
                <w:szCs w:val="22"/>
              </w:rPr>
            </w:pPr>
            <w:r w:rsidRPr="009C2991">
              <w:rPr>
                <w:rFonts w:ascii="Arial" w:hAnsi="Arial" w:cs="Arial"/>
                <w:b/>
                <w:bCs/>
                <w:i/>
                <w:iCs/>
                <w:sz w:val="22"/>
              </w:rPr>
              <w:t xml:space="preserve">Valstybinės reikšmės magistralinio kelio A12 Ryga*–Šiauliai–Tauragė–Kaliningradas* 35,166 km tilto per </w:t>
            </w:r>
            <w:proofErr w:type="spellStart"/>
            <w:r w:rsidRPr="009C2991">
              <w:rPr>
                <w:rFonts w:ascii="Arial" w:hAnsi="Arial" w:cs="Arial"/>
                <w:b/>
                <w:bCs/>
                <w:i/>
                <w:iCs/>
                <w:sz w:val="22"/>
              </w:rPr>
              <w:t>Voverkį</w:t>
            </w:r>
            <w:proofErr w:type="spellEnd"/>
            <w:r w:rsidRPr="009C2991">
              <w:rPr>
                <w:rFonts w:ascii="Arial" w:hAnsi="Arial" w:cs="Arial"/>
                <w:b/>
                <w:bCs/>
                <w:i/>
                <w:iCs/>
                <w:sz w:val="22"/>
              </w:rPr>
              <w:t xml:space="preserve">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690907B8"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santrauka_A12</w:t>
      </w:r>
      <w:r w:rsidR="009D6926" w:rsidRPr="009D6926">
        <w:rPr>
          <w:rFonts w:ascii="Arial" w:eastAsia="Calibri" w:hAnsi="Arial" w:cs="Arial"/>
          <w:i/>
          <w:iCs/>
          <w:sz w:val="22"/>
          <w:szCs w:val="22"/>
        </w:rPr>
        <w:t> </w:t>
      </w:r>
      <w:r w:rsidR="00B45C08" w:rsidRPr="009D6926">
        <w:rPr>
          <w:rFonts w:ascii="Arial" w:eastAsia="Calibri" w:hAnsi="Arial" w:cs="Arial"/>
          <w:i/>
          <w:iCs/>
          <w:sz w:val="22"/>
          <w:szCs w:val="22"/>
        </w:rPr>
        <w:t>kelias_Tiltas_35,166</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lastRenderedPageBreak/>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4"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4"/>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5"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5"/>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71763" w14:textId="77777777" w:rsidR="00825D5E" w:rsidRDefault="00825D5E" w:rsidP="00BE5C44">
      <w:r>
        <w:separator/>
      </w:r>
    </w:p>
  </w:endnote>
  <w:endnote w:type="continuationSeparator" w:id="0">
    <w:p w14:paraId="64B0C47B" w14:textId="77777777" w:rsidR="00825D5E" w:rsidRDefault="00825D5E"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F65FC" w14:textId="77777777" w:rsidR="00825D5E" w:rsidRDefault="00825D5E" w:rsidP="00BE5C44">
      <w:r>
        <w:separator/>
      </w:r>
    </w:p>
  </w:footnote>
  <w:footnote w:type="continuationSeparator" w:id="0">
    <w:p w14:paraId="099B1350" w14:textId="77777777" w:rsidR="00825D5E" w:rsidRDefault="00825D5E"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1358BC"/>
    <w:rsid w:val="001600EB"/>
    <w:rsid w:val="00185DFF"/>
    <w:rsid w:val="00224B1B"/>
    <w:rsid w:val="00236F76"/>
    <w:rsid w:val="00256FAB"/>
    <w:rsid w:val="0026016C"/>
    <w:rsid w:val="0037245B"/>
    <w:rsid w:val="00425794"/>
    <w:rsid w:val="00542245"/>
    <w:rsid w:val="005C2FC7"/>
    <w:rsid w:val="00602F58"/>
    <w:rsid w:val="00655A1F"/>
    <w:rsid w:val="00692917"/>
    <w:rsid w:val="00716EAA"/>
    <w:rsid w:val="0082040C"/>
    <w:rsid w:val="00825D5E"/>
    <w:rsid w:val="00872E1C"/>
    <w:rsid w:val="009C2991"/>
    <w:rsid w:val="009D6926"/>
    <w:rsid w:val="00A41EEB"/>
    <w:rsid w:val="00A7593B"/>
    <w:rsid w:val="00A93236"/>
    <w:rsid w:val="00AE1E07"/>
    <w:rsid w:val="00B04C4C"/>
    <w:rsid w:val="00B27717"/>
    <w:rsid w:val="00B45C08"/>
    <w:rsid w:val="00BB353A"/>
    <w:rsid w:val="00BC11FE"/>
    <w:rsid w:val="00BE5C44"/>
    <w:rsid w:val="00C53C2E"/>
    <w:rsid w:val="00C6567F"/>
    <w:rsid w:val="00D259D7"/>
    <w:rsid w:val="00E11E0C"/>
    <w:rsid w:val="00E45B21"/>
    <w:rsid w:val="00E81238"/>
    <w:rsid w:val="00EB347A"/>
    <w:rsid w:val="00F0004C"/>
    <w:rsid w:val="00F34133"/>
    <w:rsid w:val="00F51D52"/>
    <w:rsid w:val="00FB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185DFF"/>
    <w:rsid w:val="00224B1B"/>
    <w:rsid w:val="00255B25"/>
    <w:rsid w:val="00602F58"/>
    <w:rsid w:val="00655A1F"/>
    <w:rsid w:val="00716EAA"/>
    <w:rsid w:val="0082040C"/>
    <w:rsid w:val="00B04C4C"/>
    <w:rsid w:val="00B27717"/>
    <w:rsid w:val="00B90667"/>
    <w:rsid w:val="00C34E22"/>
    <w:rsid w:val="00C6567F"/>
    <w:rsid w:val="00EB347A"/>
    <w:rsid w:val="00F34133"/>
    <w:rsid w:val="00F474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4011</Words>
  <Characters>2287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27</cp:revision>
  <dcterms:created xsi:type="dcterms:W3CDTF">2024-09-27T13:15:00Z</dcterms:created>
  <dcterms:modified xsi:type="dcterms:W3CDTF">2025-03-04T14:33:00Z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